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E8AF" w:themeColor="accent4" w:themeTint="99"/>
  <w:body>
    <w:p w:rsidR="00A3376C" w:rsidRDefault="006D5B9A" w:rsidP="00A3376C">
      <w:pPr>
        <w:rPr>
          <w:rFonts w:ascii="Arial Black" w:hAnsi="Arial Black" w:cs="Times New Roman"/>
          <w:b/>
          <w:color w:val="473935" w:themeColor="accent6" w:themeShade="80"/>
          <w:sz w:val="48"/>
          <w:szCs w:val="48"/>
        </w:rPr>
      </w:pPr>
      <w:r w:rsidRPr="006D5B9A">
        <w:rPr>
          <w:sz w:val="48"/>
          <w:szCs w:val="48"/>
        </w:rPr>
        <w:t xml:space="preserve">     </w:t>
      </w:r>
      <w:r w:rsidRPr="006D5B9A">
        <w:rPr>
          <w:rFonts w:ascii="Arial Black" w:hAnsi="Arial Black"/>
          <w:b/>
          <w:color w:val="473935" w:themeColor="accent6" w:themeShade="80"/>
          <w:sz w:val="48"/>
          <w:szCs w:val="48"/>
        </w:rPr>
        <w:t>DOPALACZE</w:t>
      </w:r>
      <w:r w:rsidR="0034764C">
        <w:rPr>
          <w:rFonts w:ascii="Arial Black" w:hAnsi="Arial Black"/>
          <w:b/>
          <w:color w:val="473935" w:themeColor="accent6" w:themeShade="80"/>
          <w:sz w:val="48"/>
          <w:szCs w:val="48"/>
        </w:rPr>
        <w:t xml:space="preserve"> </w:t>
      </w:r>
      <w:r w:rsidRPr="006D5B9A">
        <w:rPr>
          <w:rFonts w:ascii="Arial Black" w:hAnsi="Arial Black"/>
          <w:b/>
          <w:color w:val="473935" w:themeColor="accent6" w:themeShade="80"/>
          <w:sz w:val="48"/>
          <w:szCs w:val="48"/>
        </w:rPr>
        <w:t xml:space="preserve"> KRADNĄ </w:t>
      </w:r>
      <w:r w:rsidR="0034764C">
        <w:rPr>
          <w:rFonts w:ascii="Arial Black" w:hAnsi="Arial Black"/>
          <w:b/>
          <w:color w:val="473935" w:themeColor="accent6" w:themeShade="80"/>
          <w:sz w:val="48"/>
          <w:szCs w:val="48"/>
        </w:rPr>
        <w:t xml:space="preserve"> </w:t>
      </w:r>
      <w:r w:rsidRPr="006D5B9A">
        <w:rPr>
          <w:rFonts w:ascii="Arial Black" w:hAnsi="Arial Black"/>
          <w:b/>
          <w:color w:val="473935" w:themeColor="accent6" w:themeShade="80"/>
          <w:sz w:val="48"/>
          <w:szCs w:val="48"/>
        </w:rPr>
        <w:t>ŻYCIE</w:t>
      </w:r>
    </w:p>
    <w:p w:rsidR="0089053B" w:rsidRPr="00A3376C" w:rsidRDefault="000024C3" w:rsidP="00F13F17">
      <w:pPr>
        <w:jc w:val="center"/>
        <w:rPr>
          <w:rFonts w:ascii="Arial Black" w:hAnsi="Arial Black" w:cs="Times New Roman"/>
          <w:b/>
          <w:color w:val="473935" w:themeColor="accent6" w:themeShade="80"/>
          <w:sz w:val="48"/>
          <w:szCs w:val="48"/>
        </w:rPr>
      </w:pPr>
      <w:r w:rsidRPr="00A3376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4108EF" wp14:editId="2A00761E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467100" cy="3053080"/>
            <wp:effectExtent l="0" t="0" r="0" b="0"/>
            <wp:wrapSquare wrapText="bothSides"/>
            <wp:docPr id="2" name="Obraz 0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F6" w:rsidRPr="00A3376C">
        <w:rPr>
          <w:b/>
          <w:bCs/>
          <w:color w:val="3E5D78" w:themeColor="accent2" w:themeShade="80"/>
          <w:sz w:val="40"/>
          <w:szCs w:val="40"/>
        </w:rPr>
        <w:t>Dopalacze</w:t>
      </w:r>
      <w:r w:rsidR="00170FF6" w:rsidRPr="00A3376C">
        <w:rPr>
          <w:b/>
          <w:bCs/>
          <w:color w:val="3E5D78" w:themeColor="accent2" w:themeShade="80"/>
          <w:sz w:val="32"/>
          <w:szCs w:val="32"/>
        </w:rPr>
        <w:t xml:space="preserve"> </w:t>
      </w:r>
      <w:r w:rsidR="00170FF6" w:rsidRPr="00A3376C">
        <w:rPr>
          <w:color w:val="3E5D78" w:themeColor="accent2" w:themeShade="80"/>
          <w:sz w:val="32"/>
          <w:szCs w:val="32"/>
        </w:rPr>
        <w:t xml:space="preserve">to potoczna nazwa różnego rodzaju </w:t>
      </w:r>
      <w:bookmarkStart w:id="0" w:name="_GoBack"/>
      <w:bookmarkEnd w:id="0"/>
      <w:r w:rsidR="00170FF6" w:rsidRPr="00A3376C">
        <w:rPr>
          <w:color w:val="3E5D78" w:themeColor="accent2" w:themeShade="80"/>
          <w:sz w:val="32"/>
          <w:szCs w:val="32"/>
        </w:rPr>
        <w:t>produktów zawierających substancje psychoaktywne, które nie znajdują się na liście środków kontrolowanych przez ustawę o przeciwdziałaniu narkomanii. Spożycie ich ma na celu wywołanie w organizmie jak najwierniejszego efektu narkotykowego substancji zdelegalizowanych.</w:t>
      </w:r>
    </w:p>
    <w:p w:rsidR="000024C3" w:rsidRPr="000024C3" w:rsidRDefault="00170FF6" w:rsidP="000024C3">
      <w:r>
        <w:rPr>
          <w:noProof/>
        </w:rPr>
        <w:drawing>
          <wp:inline distT="0" distB="0" distL="0" distR="0">
            <wp:extent cx="5765800" cy="4318000"/>
            <wp:effectExtent l="0" t="0" r="6350" b="6350"/>
            <wp:docPr id="5" name="Obraz 4" descr="1-23628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3628_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4C3" w:rsidRPr="000024C3" w:rsidSect="004E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83" w:rsidRDefault="007C5E83" w:rsidP="00F13F17">
      <w:pPr>
        <w:spacing w:after="0" w:line="240" w:lineRule="auto"/>
      </w:pPr>
      <w:r>
        <w:separator/>
      </w:r>
    </w:p>
  </w:endnote>
  <w:endnote w:type="continuationSeparator" w:id="0">
    <w:p w:rsidR="007C5E83" w:rsidRDefault="007C5E83" w:rsidP="00F1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83" w:rsidRDefault="007C5E83" w:rsidP="00F13F17">
      <w:pPr>
        <w:spacing w:after="0" w:line="240" w:lineRule="auto"/>
      </w:pPr>
      <w:r>
        <w:separator/>
      </w:r>
    </w:p>
  </w:footnote>
  <w:footnote w:type="continuationSeparator" w:id="0">
    <w:p w:rsidR="007C5E83" w:rsidRDefault="007C5E83" w:rsidP="00F1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61E0"/>
    <w:multiLevelType w:val="hybridMultilevel"/>
    <w:tmpl w:val="15D03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893CD9"/>
    <w:multiLevelType w:val="hybridMultilevel"/>
    <w:tmpl w:val="251E61E0"/>
    <w:lvl w:ilvl="0" w:tplc="5F7A5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68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0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04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0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0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6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2E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C3"/>
    <w:rsid w:val="000024C3"/>
    <w:rsid w:val="00111DAF"/>
    <w:rsid w:val="00170FF6"/>
    <w:rsid w:val="0034764C"/>
    <w:rsid w:val="003D7582"/>
    <w:rsid w:val="004E1407"/>
    <w:rsid w:val="006D5B9A"/>
    <w:rsid w:val="007C5E83"/>
    <w:rsid w:val="0089053B"/>
    <w:rsid w:val="009110A2"/>
    <w:rsid w:val="00A3376C"/>
    <w:rsid w:val="00D57EDE"/>
    <w:rsid w:val="00F1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24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F17"/>
  </w:style>
  <w:style w:type="paragraph" w:styleId="Stopka">
    <w:name w:val="footer"/>
    <w:basedOn w:val="Normalny"/>
    <w:link w:val="StopkaZnak"/>
    <w:uiPriority w:val="99"/>
    <w:unhideWhenUsed/>
    <w:rsid w:val="00F1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24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F17"/>
  </w:style>
  <w:style w:type="paragraph" w:styleId="Stopka">
    <w:name w:val="footer"/>
    <w:basedOn w:val="Normalny"/>
    <w:link w:val="StopkaZnak"/>
    <w:uiPriority w:val="99"/>
    <w:unhideWhenUsed/>
    <w:rsid w:val="00F1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CE8F-EDE4-426B-9398-9F32AE72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</cp:lastModifiedBy>
  <cp:revision>3</cp:revision>
  <dcterms:created xsi:type="dcterms:W3CDTF">2016-02-20T18:00:00Z</dcterms:created>
  <dcterms:modified xsi:type="dcterms:W3CDTF">2016-02-20T18:19:00Z</dcterms:modified>
</cp:coreProperties>
</file>